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388A" w14:textId="77777777" w:rsidR="002D1E6A" w:rsidRPr="00EA5DFC" w:rsidRDefault="002D1E6A" w:rsidP="00C558EC">
      <w:pPr>
        <w:pStyle w:val="BodyText"/>
        <w:spacing w:line="240" w:lineRule="auto"/>
        <w:contextualSpacing/>
        <w:jc w:val="center"/>
        <w:rPr>
          <w:b/>
          <w:sz w:val="20"/>
        </w:rPr>
      </w:pPr>
      <w:r w:rsidRPr="00EA5DFC">
        <w:rPr>
          <w:b/>
          <w:sz w:val="20"/>
        </w:rPr>
        <w:t>PURCHASING PROCESS</w:t>
      </w:r>
    </w:p>
    <w:p w14:paraId="6AF2EC08" w14:textId="77777777" w:rsidR="002D1E6A" w:rsidRPr="002D1E6A" w:rsidRDefault="002D1E6A" w:rsidP="002D1E6A">
      <w:pPr>
        <w:pStyle w:val="BodyText"/>
        <w:spacing w:line="240" w:lineRule="auto"/>
        <w:contextualSpacing/>
        <w:rPr>
          <w:sz w:val="20"/>
        </w:rPr>
      </w:pPr>
    </w:p>
    <w:p w14:paraId="0455F050" w14:textId="77777777" w:rsidR="002D1E6A" w:rsidRPr="00EA5DFC" w:rsidRDefault="002D1E6A" w:rsidP="002D1E6A">
      <w:pPr>
        <w:pStyle w:val="BodyText"/>
        <w:spacing w:line="240" w:lineRule="auto"/>
        <w:contextualSpacing/>
        <w:rPr>
          <w:b/>
          <w:sz w:val="20"/>
        </w:rPr>
      </w:pPr>
      <w:r w:rsidRPr="00EA5DFC">
        <w:rPr>
          <w:b/>
          <w:sz w:val="20"/>
        </w:rPr>
        <w:t xml:space="preserve">Types of Submissions: </w:t>
      </w:r>
    </w:p>
    <w:p w14:paraId="6FF0D4D9" w14:textId="77777777" w:rsidR="00EA5DFC" w:rsidRDefault="00EA5DFC" w:rsidP="002D1E6A">
      <w:pPr>
        <w:pStyle w:val="BodyText"/>
        <w:spacing w:line="240" w:lineRule="auto"/>
        <w:contextualSpacing/>
        <w:rPr>
          <w:b/>
          <w:sz w:val="20"/>
        </w:rPr>
      </w:pPr>
    </w:p>
    <w:p w14:paraId="052273FC" w14:textId="77777777" w:rsidR="002D1E6A" w:rsidRPr="00EA5DFC" w:rsidRDefault="002D1E6A" w:rsidP="002D1E6A">
      <w:pPr>
        <w:pStyle w:val="BodyText"/>
        <w:spacing w:line="240" w:lineRule="auto"/>
        <w:contextualSpacing/>
        <w:rPr>
          <w:b/>
          <w:sz w:val="20"/>
        </w:rPr>
      </w:pPr>
      <w:r w:rsidRPr="00EA5DFC">
        <w:rPr>
          <w:b/>
          <w:sz w:val="20"/>
        </w:rPr>
        <w:t>Product Calls</w:t>
      </w:r>
    </w:p>
    <w:p w14:paraId="15C8346F" w14:textId="77777777" w:rsidR="002D1E6A" w:rsidRDefault="002D1E6A" w:rsidP="002D1E6A">
      <w:pPr>
        <w:pStyle w:val="BodyText"/>
        <w:spacing w:line="240" w:lineRule="auto"/>
        <w:contextualSpacing/>
        <w:rPr>
          <w:sz w:val="20"/>
        </w:rPr>
      </w:pPr>
      <w:r w:rsidRPr="002D1E6A">
        <w:rPr>
          <w:sz w:val="20"/>
        </w:rPr>
        <w:t xml:space="preserve">Product Calls are open to all products fitting the criteria outlined in the current </w:t>
      </w:r>
      <w:r w:rsidR="00EA5DFC">
        <w:rPr>
          <w:sz w:val="20"/>
        </w:rPr>
        <w:t xml:space="preserve">Vintages </w:t>
      </w:r>
      <w:r w:rsidRPr="002D1E6A">
        <w:rPr>
          <w:sz w:val="20"/>
        </w:rPr>
        <w:t>Product Needs Schedule. A pre-submission must be entered through NISS by the posted deadline. Agents should refrain from resubmitting the same or next vintage of a wine that has already been scheduled for an upcoming release, excluding iconic wines and collaborative items.</w:t>
      </w:r>
    </w:p>
    <w:p w14:paraId="3C904E68" w14:textId="77777777" w:rsidR="00EA5DFC" w:rsidRPr="002D1E6A" w:rsidRDefault="00EA5DFC" w:rsidP="002D1E6A">
      <w:pPr>
        <w:pStyle w:val="BodyText"/>
        <w:spacing w:line="240" w:lineRule="auto"/>
        <w:contextualSpacing/>
        <w:rPr>
          <w:sz w:val="20"/>
        </w:rPr>
      </w:pPr>
    </w:p>
    <w:p w14:paraId="071CBB95" w14:textId="77777777" w:rsidR="002D1E6A" w:rsidRPr="00EA5DFC" w:rsidRDefault="00EA5DFC" w:rsidP="002D1E6A">
      <w:pPr>
        <w:pStyle w:val="BodyText"/>
        <w:spacing w:line="240" w:lineRule="auto"/>
        <w:contextualSpacing/>
        <w:rPr>
          <w:b/>
          <w:sz w:val="20"/>
        </w:rPr>
      </w:pPr>
      <w:r w:rsidRPr="00EA5DFC">
        <w:rPr>
          <w:b/>
          <w:sz w:val="20"/>
        </w:rPr>
        <w:t>Vintages</w:t>
      </w:r>
      <w:r w:rsidR="002D1E6A" w:rsidRPr="00EA5DFC">
        <w:rPr>
          <w:b/>
          <w:sz w:val="20"/>
        </w:rPr>
        <w:t xml:space="preserve"> Direct</w:t>
      </w:r>
    </w:p>
    <w:p w14:paraId="745507C3" w14:textId="77777777" w:rsidR="002D1E6A" w:rsidRDefault="002D1E6A" w:rsidP="002D1E6A">
      <w:pPr>
        <w:pStyle w:val="BodyText"/>
        <w:spacing w:line="240" w:lineRule="auto"/>
        <w:contextualSpacing/>
        <w:rPr>
          <w:sz w:val="20"/>
        </w:rPr>
      </w:pPr>
      <w:r w:rsidRPr="002D1E6A">
        <w:rPr>
          <w:sz w:val="20"/>
        </w:rPr>
        <w:t>This refers to applications, outside of the Product Calls, for which a sample is not required for tasting and/or laboratory analysis. Approval from the appropriate buyer is required before submitting an application.</w:t>
      </w:r>
    </w:p>
    <w:p w14:paraId="7D17AC5D" w14:textId="77777777" w:rsidR="00EA5DFC" w:rsidRPr="002D1E6A" w:rsidRDefault="00EA5DFC" w:rsidP="002D1E6A">
      <w:pPr>
        <w:pStyle w:val="BodyText"/>
        <w:spacing w:line="240" w:lineRule="auto"/>
        <w:contextualSpacing/>
        <w:rPr>
          <w:sz w:val="20"/>
        </w:rPr>
      </w:pPr>
    </w:p>
    <w:p w14:paraId="103C549D" w14:textId="77777777" w:rsidR="002D1E6A" w:rsidRPr="00EA5DFC" w:rsidRDefault="00EA5DFC" w:rsidP="002D1E6A">
      <w:pPr>
        <w:pStyle w:val="BodyText"/>
        <w:spacing w:line="240" w:lineRule="auto"/>
        <w:contextualSpacing/>
        <w:rPr>
          <w:b/>
          <w:sz w:val="20"/>
        </w:rPr>
      </w:pPr>
      <w:r w:rsidRPr="00EA5DFC">
        <w:rPr>
          <w:b/>
          <w:sz w:val="20"/>
        </w:rPr>
        <w:t>Vintages</w:t>
      </w:r>
      <w:r w:rsidR="002D1E6A" w:rsidRPr="00EA5DFC">
        <w:rPr>
          <w:b/>
          <w:sz w:val="20"/>
        </w:rPr>
        <w:t xml:space="preserve"> Ad Hoc</w:t>
      </w:r>
    </w:p>
    <w:p w14:paraId="7586C301" w14:textId="77777777" w:rsidR="002D1E6A" w:rsidRPr="002D1E6A" w:rsidRDefault="002D1E6A" w:rsidP="002D1E6A">
      <w:pPr>
        <w:pStyle w:val="BodyText"/>
        <w:spacing w:line="240" w:lineRule="auto"/>
        <w:contextualSpacing/>
        <w:rPr>
          <w:sz w:val="20"/>
        </w:rPr>
      </w:pPr>
      <w:r w:rsidRPr="002D1E6A">
        <w:rPr>
          <w:sz w:val="20"/>
        </w:rPr>
        <w:t>This refers to applications, outside of the Product Calls, for which a sample is required for tasting and/or laboratory analysis. Approval from the appropriate buyer is required before submitting an application.</w:t>
      </w:r>
    </w:p>
    <w:p w14:paraId="64F3CB0B" w14:textId="72423CF5" w:rsidR="002D1E6A" w:rsidRPr="002D1E6A" w:rsidRDefault="002D1E6A" w:rsidP="002D1E6A">
      <w:pPr>
        <w:pStyle w:val="BodyText"/>
        <w:spacing w:line="240" w:lineRule="auto"/>
        <w:contextualSpacing/>
        <w:rPr>
          <w:sz w:val="20"/>
        </w:rPr>
      </w:pPr>
      <w:r w:rsidRPr="002D1E6A">
        <w:rPr>
          <w:sz w:val="20"/>
        </w:rPr>
        <w:t xml:space="preserve"> </w:t>
      </w:r>
    </w:p>
    <w:p w14:paraId="77C14859" w14:textId="77777777" w:rsidR="002D1E6A" w:rsidRPr="00EA5DFC" w:rsidRDefault="002D1E6A" w:rsidP="002D1E6A">
      <w:pPr>
        <w:pStyle w:val="BodyText"/>
        <w:spacing w:line="240" w:lineRule="auto"/>
        <w:contextualSpacing/>
        <w:rPr>
          <w:b/>
          <w:sz w:val="20"/>
        </w:rPr>
      </w:pPr>
      <w:r w:rsidRPr="00EA5DFC">
        <w:rPr>
          <w:b/>
          <w:sz w:val="20"/>
        </w:rPr>
        <w:t>Accepted Applications</w:t>
      </w:r>
    </w:p>
    <w:p w14:paraId="4D0178FD" w14:textId="77777777" w:rsidR="002D1E6A" w:rsidRDefault="002D1E6A" w:rsidP="002D1E6A">
      <w:pPr>
        <w:pStyle w:val="BodyText"/>
        <w:spacing w:line="240" w:lineRule="auto"/>
        <w:contextualSpacing/>
        <w:rPr>
          <w:sz w:val="20"/>
        </w:rPr>
      </w:pPr>
      <w:r w:rsidRPr="002D1E6A">
        <w:rPr>
          <w:sz w:val="20"/>
        </w:rPr>
        <w:t xml:space="preserve">Each application must be accompanied by a complete quote on supplier letterhead. Be sure to include </w:t>
      </w:r>
      <w:r w:rsidR="00EA5DFC">
        <w:rPr>
          <w:sz w:val="20"/>
        </w:rPr>
        <w:t xml:space="preserve">a hard copy of </w:t>
      </w:r>
      <w:r w:rsidRPr="002D1E6A">
        <w:rPr>
          <w:sz w:val="20"/>
        </w:rPr>
        <w:t>any applicable third-party reviews and technical information. Fully completed applications are vital to ensuring expedient purchases. Estimated retail price must be stated in Canadian dollars.</w:t>
      </w:r>
    </w:p>
    <w:p w14:paraId="4C8B6916" w14:textId="77777777" w:rsidR="00EA5DFC" w:rsidRPr="002D1E6A" w:rsidRDefault="00EA5DFC" w:rsidP="002D1E6A">
      <w:pPr>
        <w:pStyle w:val="BodyText"/>
        <w:spacing w:line="240" w:lineRule="auto"/>
        <w:contextualSpacing/>
        <w:rPr>
          <w:sz w:val="20"/>
        </w:rPr>
      </w:pPr>
    </w:p>
    <w:p w14:paraId="1B4B4F68" w14:textId="77777777" w:rsidR="002D1E6A" w:rsidRDefault="002D1E6A" w:rsidP="002D1E6A">
      <w:pPr>
        <w:pStyle w:val="BodyText"/>
        <w:spacing w:line="240" w:lineRule="auto"/>
        <w:contextualSpacing/>
        <w:rPr>
          <w:sz w:val="20"/>
        </w:rPr>
      </w:pPr>
      <w:r w:rsidRPr="002D1E6A">
        <w:rPr>
          <w:sz w:val="20"/>
        </w:rPr>
        <w:t xml:space="preserve">If labels are submitted with the sample, we recommend placing them in a small zip-lock bag. Please include technical information and third-party reviews for our researchers to reference. </w:t>
      </w:r>
    </w:p>
    <w:p w14:paraId="3331F72A" w14:textId="77777777" w:rsidR="00EA5DFC" w:rsidRPr="002D1E6A" w:rsidRDefault="00EA5DFC" w:rsidP="002D1E6A">
      <w:pPr>
        <w:pStyle w:val="BodyText"/>
        <w:spacing w:line="240" w:lineRule="auto"/>
        <w:contextualSpacing/>
        <w:rPr>
          <w:sz w:val="20"/>
        </w:rPr>
      </w:pPr>
    </w:p>
    <w:p w14:paraId="1EE3CA72" w14:textId="77777777" w:rsidR="002D1E6A" w:rsidRDefault="002D1E6A" w:rsidP="002D1E6A">
      <w:pPr>
        <w:pStyle w:val="BodyText"/>
        <w:spacing w:line="240" w:lineRule="auto"/>
        <w:contextualSpacing/>
        <w:rPr>
          <w:sz w:val="20"/>
        </w:rPr>
      </w:pPr>
      <w:r w:rsidRPr="002D1E6A">
        <w:rPr>
          <w:sz w:val="20"/>
        </w:rPr>
        <w:t xml:space="preserve">If you have any questions regarding accepted applications, please call </w:t>
      </w:r>
      <w:r w:rsidR="00EA5DFC">
        <w:rPr>
          <w:sz w:val="20"/>
        </w:rPr>
        <w:t>Vintages</w:t>
      </w:r>
      <w:r w:rsidRPr="002D1E6A">
        <w:rPr>
          <w:sz w:val="20"/>
        </w:rPr>
        <w:t xml:space="preserve"> at 416-365-5863.</w:t>
      </w:r>
    </w:p>
    <w:p w14:paraId="23DA3622" w14:textId="77777777" w:rsidR="00EA5DFC" w:rsidRDefault="00EA5DFC" w:rsidP="002D1E6A">
      <w:pPr>
        <w:pStyle w:val="BodyText"/>
        <w:spacing w:line="240" w:lineRule="auto"/>
        <w:contextualSpacing/>
        <w:rPr>
          <w:sz w:val="20"/>
        </w:rPr>
      </w:pPr>
    </w:p>
    <w:p w14:paraId="689BF727" w14:textId="77777777" w:rsidR="008C18CF" w:rsidRDefault="002D1E6A" w:rsidP="002D1E6A">
      <w:pPr>
        <w:pStyle w:val="BodyText"/>
        <w:spacing w:line="240" w:lineRule="auto"/>
        <w:contextualSpacing/>
        <w:rPr>
          <w:b/>
          <w:sz w:val="20"/>
        </w:rPr>
      </w:pPr>
      <w:r w:rsidRPr="008C18CF">
        <w:rPr>
          <w:b/>
          <w:sz w:val="20"/>
        </w:rPr>
        <w:t>Dropping Off Samples</w:t>
      </w:r>
      <w:r w:rsidR="005D30AC" w:rsidRPr="008C18CF">
        <w:rPr>
          <w:b/>
          <w:sz w:val="20"/>
        </w:rPr>
        <w:t xml:space="preserve"> </w:t>
      </w:r>
    </w:p>
    <w:p w14:paraId="3D714030" w14:textId="46980C7B" w:rsidR="002D1E6A" w:rsidRDefault="002D1E6A" w:rsidP="002D1E6A">
      <w:pPr>
        <w:pStyle w:val="BodyText"/>
        <w:spacing w:line="240" w:lineRule="auto"/>
        <w:contextualSpacing/>
        <w:rPr>
          <w:sz w:val="20"/>
        </w:rPr>
      </w:pPr>
      <w:r w:rsidRPr="008C18CF">
        <w:rPr>
          <w:sz w:val="20"/>
        </w:rPr>
        <w:t>We will accept delivery of samples Monday to Thursday, 8:30 am to 4:00 pm, during the week of the sample deadline. Please note: LCBO Security will not accept product samples after hours.</w:t>
      </w:r>
      <w:r w:rsidR="008C18CF" w:rsidRPr="008C18CF">
        <w:rPr>
          <w:sz w:val="20"/>
        </w:rPr>
        <w:t xml:space="preserve"> Continue following the current process until </w:t>
      </w:r>
      <w:r w:rsidR="006D4992">
        <w:rPr>
          <w:sz w:val="20"/>
        </w:rPr>
        <w:t>advised</w:t>
      </w:r>
      <w:r w:rsidR="008C18CF" w:rsidRPr="008C18CF">
        <w:rPr>
          <w:sz w:val="20"/>
        </w:rPr>
        <w:t xml:space="preserve"> otherwise.</w:t>
      </w:r>
    </w:p>
    <w:p w14:paraId="0599EF8E" w14:textId="77777777" w:rsidR="003672EC" w:rsidRDefault="003672EC" w:rsidP="002D1E6A">
      <w:pPr>
        <w:pStyle w:val="BodyText"/>
        <w:spacing w:line="240" w:lineRule="auto"/>
        <w:contextualSpacing/>
        <w:rPr>
          <w:b/>
          <w:sz w:val="20"/>
        </w:rPr>
      </w:pPr>
    </w:p>
    <w:p w14:paraId="7D87CA76" w14:textId="77777777" w:rsidR="002D1E6A" w:rsidRPr="00EA5DFC" w:rsidRDefault="002D1E6A" w:rsidP="002D1E6A">
      <w:pPr>
        <w:pStyle w:val="BodyText"/>
        <w:spacing w:line="240" w:lineRule="auto"/>
        <w:contextualSpacing/>
        <w:rPr>
          <w:b/>
          <w:sz w:val="20"/>
        </w:rPr>
      </w:pPr>
      <w:r w:rsidRPr="00EA5DFC">
        <w:rPr>
          <w:b/>
          <w:sz w:val="20"/>
        </w:rPr>
        <w:t>Tasting Results</w:t>
      </w:r>
    </w:p>
    <w:p w14:paraId="5D6F13B1" w14:textId="77777777" w:rsidR="002D1E6A" w:rsidRDefault="002D1E6A" w:rsidP="002D1E6A">
      <w:pPr>
        <w:pStyle w:val="BodyText"/>
        <w:spacing w:line="240" w:lineRule="auto"/>
        <w:contextualSpacing/>
        <w:rPr>
          <w:sz w:val="20"/>
        </w:rPr>
      </w:pPr>
      <w:r w:rsidRPr="002D1E6A">
        <w:rPr>
          <w:sz w:val="20"/>
        </w:rPr>
        <w:t xml:space="preserve">Tasting results are available through NISS only. Due to the potential volume of telephone inquiries, </w:t>
      </w:r>
      <w:r w:rsidR="00EA5DFC">
        <w:rPr>
          <w:sz w:val="20"/>
        </w:rPr>
        <w:t>Vintages</w:t>
      </w:r>
      <w:r w:rsidRPr="002D1E6A">
        <w:rPr>
          <w:sz w:val="20"/>
        </w:rPr>
        <w:t xml:space="preserve"> cannot accept calls regarding tasting results.</w:t>
      </w:r>
    </w:p>
    <w:p w14:paraId="09534CD7" w14:textId="77777777" w:rsidR="00EA5DFC" w:rsidRPr="002D1E6A" w:rsidRDefault="00EA5DFC" w:rsidP="002D1E6A">
      <w:pPr>
        <w:pStyle w:val="BodyText"/>
        <w:spacing w:line="240" w:lineRule="auto"/>
        <w:contextualSpacing/>
        <w:rPr>
          <w:sz w:val="20"/>
        </w:rPr>
      </w:pPr>
    </w:p>
    <w:p w14:paraId="3E89EF58" w14:textId="77777777" w:rsidR="00A1175D" w:rsidRDefault="00A1175D" w:rsidP="002D1E6A">
      <w:pPr>
        <w:pStyle w:val="BodyText"/>
        <w:spacing w:line="240" w:lineRule="auto"/>
        <w:contextualSpacing/>
        <w:rPr>
          <w:b/>
          <w:sz w:val="20"/>
        </w:rPr>
      </w:pPr>
    </w:p>
    <w:p w14:paraId="0E7AE81F" w14:textId="77777777" w:rsidR="00A1175D" w:rsidRDefault="00A1175D" w:rsidP="002D1E6A">
      <w:pPr>
        <w:pStyle w:val="BodyText"/>
        <w:spacing w:line="240" w:lineRule="auto"/>
        <w:contextualSpacing/>
        <w:rPr>
          <w:b/>
          <w:sz w:val="20"/>
        </w:rPr>
      </w:pPr>
    </w:p>
    <w:p w14:paraId="36E1093F" w14:textId="77777777" w:rsidR="00A1175D" w:rsidRDefault="00A1175D" w:rsidP="002D1E6A">
      <w:pPr>
        <w:pStyle w:val="BodyText"/>
        <w:spacing w:line="240" w:lineRule="auto"/>
        <w:contextualSpacing/>
        <w:rPr>
          <w:b/>
          <w:sz w:val="20"/>
        </w:rPr>
      </w:pPr>
    </w:p>
    <w:p w14:paraId="32FA1F96" w14:textId="77777777" w:rsidR="00A1175D" w:rsidRDefault="00A1175D" w:rsidP="002D1E6A">
      <w:pPr>
        <w:pStyle w:val="BodyText"/>
        <w:spacing w:line="240" w:lineRule="auto"/>
        <w:contextualSpacing/>
        <w:rPr>
          <w:b/>
          <w:sz w:val="20"/>
        </w:rPr>
      </w:pPr>
    </w:p>
    <w:p w14:paraId="06646147" w14:textId="77777777" w:rsidR="00A1175D" w:rsidRDefault="00A1175D" w:rsidP="002D1E6A">
      <w:pPr>
        <w:pStyle w:val="BodyText"/>
        <w:spacing w:line="240" w:lineRule="auto"/>
        <w:contextualSpacing/>
        <w:rPr>
          <w:b/>
          <w:sz w:val="20"/>
        </w:rPr>
      </w:pPr>
    </w:p>
    <w:p w14:paraId="698FA53C" w14:textId="77777777" w:rsidR="00A1175D" w:rsidRDefault="00A1175D" w:rsidP="002D1E6A">
      <w:pPr>
        <w:pStyle w:val="BodyText"/>
        <w:spacing w:line="240" w:lineRule="auto"/>
        <w:contextualSpacing/>
        <w:rPr>
          <w:b/>
          <w:sz w:val="20"/>
        </w:rPr>
      </w:pPr>
    </w:p>
    <w:p w14:paraId="3DF334B5" w14:textId="77777777" w:rsidR="00A1175D" w:rsidRDefault="00A1175D" w:rsidP="002D1E6A">
      <w:pPr>
        <w:pStyle w:val="BodyText"/>
        <w:spacing w:line="240" w:lineRule="auto"/>
        <w:contextualSpacing/>
        <w:rPr>
          <w:b/>
          <w:sz w:val="20"/>
        </w:rPr>
      </w:pPr>
    </w:p>
    <w:p w14:paraId="66BD0D74" w14:textId="77777777" w:rsidR="00A1175D" w:rsidRDefault="00A1175D" w:rsidP="002D1E6A">
      <w:pPr>
        <w:pStyle w:val="BodyText"/>
        <w:spacing w:line="240" w:lineRule="auto"/>
        <w:contextualSpacing/>
        <w:rPr>
          <w:b/>
          <w:sz w:val="20"/>
        </w:rPr>
      </w:pPr>
    </w:p>
    <w:p w14:paraId="67CECF9B" w14:textId="77777777" w:rsidR="00A1175D" w:rsidRDefault="00A1175D" w:rsidP="002D1E6A">
      <w:pPr>
        <w:pStyle w:val="BodyText"/>
        <w:spacing w:line="240" w:lineRule="auto"/>
        <w:contextualSpacing/>
        <w:rPr>
          <w:b/>
          <w:sz w:val="20"/>
        </w:rPr>
      </w:pPr>
    </w:p>
    <w:p w14:paraId="741CC5AE" w14:textId="77777777" w:rsidR="00A1175D" w:rsidRDefault="00A1175D" w:rsidP="002D1E6A">
      <w:pPr>
        <w:pStyle w:val="BodyText"/>
        <w:spacing w:line="240" w:lineRule="auto"/>
        <w:contextualSpacing/>
        <w:rPr>
          <w:b/>
          <w:sz w:val="20"/>
        </w:rPr>
      </w:pPr>
    </w:p>
    <w:p w14:paraId="5BB777EB" w14:textId="03FF4C3F" w:rsidR="002D1E6A" w:rsidRPr="00EA5DFC" w:rsidRDefault="002D1E6A" w:rsidP="002D1E6A">
      <w:pPr>
        <w:pStyle w:val="BodyText"/>
        <w:spacing w:line="240" w:lineRule="auto"/>
        <w:contextualSpacing/>
        <w:rPr>
          <w:b/>
          <w:sz w:val="20"/>
        </w:rPr>
      </w:pPr>
      <w:r w:rsidRPr="00EA5DFC">
        <w:rPr>
          <w:b/>
          <w:sz w:val="20"/>
        </w:rPr>
        <w:lastRenderedPageBreak/>
        <w:t>Notice To Purchase</w:t>
      </w:r>
    </w:p>
    <w:p w14:paraId="28806BD5" w14:textId="77777777" w:rsidR="002D1E6A" w:rsidRDefault="00EA5DFC" w:rsidP="002D1E6A">
      <w:pPr>
        <w:pStyle w:val="BodyText"/>
        <w:spacing w:line="240" w:lineRule="auto"/>
        <w:contextualSpacing/>
        <w:rPr>
          <w:sz w:val="20"/>
        </w:rPr>
      </w:pPr>
      <w:r>
        <w:rPr>
          <w:sz w:val="20"/>
        </w:rPr>
        <w:t>Vintages</w:t>
      </w:r>
      <w:r w:rsidR="002D1E6A" w:rsidRPr="002D1E6A">
        <w:rPr>
          <w:sz w:val="20"/>
        </w:rPr>
        <w:t xml:space="preserve"> issues a Notice To Purchase via NISS for all products we intend to purchase; that is, when a decision to purchase has been made, a Notice To Purchase will be issued. This is the only precursor to the issuing of the purchase order. Offers under consideration should not be interpreted as intent to purchase.</w:t>
      </w:r>
    </w:p>
    <w:p w14:paraId="61B58EB6" w14:textId="77777777" w:rsidR="00CB42AB" w:rsidRDefault="00CB42AB" w:rsidP="002D1E6A">
      <w:pPr>
        <w:pStyle w:val="BodyText"/>
        <w:spacing w:line="240" w:lineRule="auto"/>
        <w:contextualSpacing/>
        <w:rPr>
          <w:sz w:val="20"/>
        </w:rPr>
      </w:pPr>
    </w:p>
    <w:p w14:paraId="0D30CF23" w14:textId="77777777" w:rsidR="00CB42AB" w:rsidRDefault="00CB42AB" w:rsidP="002D1E6A">
      <w:pPr>
        <w:pStyle w:val="BodyText"/>
        <w:spacing w:line="240" w:lineRule="auto"/>
        <w:contextualSpacing/>
        <w:rPr>
          <w:sz w:val="20"/>
        </w:rPr>
      </w:pPr>
      <w:r>
        <w:rPr>
          <w:sz w:val="20"/>
        </w:rPr>
        <w:t>You can inquire about the status of the NTP</w:t>
      </w:r>
      <w:r w:rsidR="00014F49">
        <w:rPr>
          <w:sz w:val="20"/>
        </w:rPr>
        <w:t>, release date/purchase quantity</w:t>
      </w:r>
      <w:r w:rsidR="00485ADF">
        <w:rPr>
          <w:sz w:val="20"/>
        </w:rPr>
        <w:t xml:space="preserve"> 5 weeks after the tasting date</w:t>
      </w:r>
      <w:r w:rsidR="00C77FA5">
        <w:rPr>
          <w:sz w:val="20"/>
        </w:rPr>
        <w:t>,</w:t>
      </w:r>
      <w:r w:rsidR="00014F49">
        <w:rPr>
          <w:sz w:val="20"/>
        </w:rPr>
        <w:t xml:space="preserve"> or in the case of a direct purchase</w:t>
      </w:r>
      <w:r w:rsidR="00485ADF">
        <w:rPr>
          <w:sz w:val="20"/>
        </w:rPr>
        <w:t>, 5 weeks after the paperwork has been received. Queries before this time frame will not be entertained.</w:t>
      </w:r>
    </w:p>
    <w:p w14:paraId="24871E39" w14:textId="77777777" w:rsidR="00EA5DFC" w:rsidRPr="002D1E6A" w:rsidRDefault="00EA5DFC" w:rsidP="002D1E6A">
      <w:pPr>
        <w:pStyle w:val="BodyText"/>
        <w:spacing w:line="240" w:lineRule="auto"/>
        <w:contextualSpacing/>
        <w:rPr>
          <w:sz w:val="20"/>
        </w:rPr>
      </w:pPr>
    </w:p>
    <w:p w14:paraId="6E9F467F" w14:textId="77777777" w:rsidR="002D1E6A" w:rsidRDefault="002D1E6A" w:rsidP="002D1E6A">
      <w:pPr>
        <w:pStyle w:val="BodyText"/>
        <w:spacing w:line="240" w:lineRule="auto"/>
        <w:contextualSpacing/>
        <w:rPr>
          <w:sz w:val="20"/>
        </w:rPr>
      </w:pPr>
      <w:r w:rsidRPr="002D1E6A">
        <w:rPr>
          <w:sz w:val="20"/>
        </w:rPr>
        <w:t>Agents are requested to acknowledge the Notice To Purchase and must agree to honour and adhere to all clauses therein on behalf of their suppliers. Suppliers are required to agree to all terms and conditions specified in the purchase order. We are not able to issue a purchase order until suppliers have registered for Web P.O. More information on Web P.O. can be found at doingbusinesswithlcbo.com under Web Systems.</w:t>
      </w:r>
    </w:p>
    <w:p w14:paraId="6F607583" w14:textId="77777777" w:rsidR="00EA5DFC" w:rsidRPr="002D1E6A" w:rsidRDefault="00EA5DFC" w:rsidP="002D1E6A">
      <w:pPr>
        <w:pStyle w:val="BodyText"/>
        <w:spacing w:line="240" w:lineRule="auto"/>
        <w:contextualSpacing/>
        <w:rPr>
          <w:sz w:val="20"/>
        </w:rPr>
      </w:pPr>
    </w:p>
    <w:p w14:paraId="62891AB3" w14:textId="77777777" w:rsidR="002D1E6A" w:rsidRDefault="002D1E6A" w:rsidP="002D1E6A">
      <w:pPr>
        <w:pStyle w:val="BodyText"/>
        <w:spacing w:line="240" w:lineRule="auto"/>
        <w:contextualSpacing/>
        <w:rPr>
          <w:sz w:val="20"/>
        </w:rPr>
      </w:pPr>
      <w:r w:rsidRPr="002D1E6A">
        <w:rPr>
          <w:sz w:val="20"/>
        </w:rPr>
        <w:t>Please do not fax or email acknowledgements as we are not able to process these.</w:t>
      </w:r>
    </w:p>
    <w:p w14:paraId="40D22576" w14:textId="77777777" w:rsidR="00EA5DFC" w:rsidRPr="002D1E6A" w:rsidRDefault="00EA5DFC" w:rsidP="002D1E6A">
      <w:pPr>
        <w:pStyle w:val="BodyText"/>
        <w:spacing w:line="240" w:lineRule="auto"/>
        <w:contextualSpacing/>
        <w:rPr>
          <w:sz w:val="20"/>
        </w:rPr>
      </w:pPr>
    </w:p>
    <w:p w14:paraId="58F3F0F0" w14:textId="77777777" w:rsidR="002D1E6A" w:rsidRPr="002D1E6A" w:rsidRDefault="002D1E6A" w:rsidP="002D1E6A">
      <w:pPr>
        <w:pStyle w:val="BodyText"/>
        <w:spacing w:line="240" w:lineRule="auto"/>
        <w:contextualSpacing/>
        <w:rPr>
          <w:sz w:val="20"/>
        </w:rPr>
      </w:pPr>
      <w:r w:rsidRPr="002D1E6A">
        <w:rPr>
          <w:sz w:val="20"/>
        </w:rPr>
        <w:t>Sales and inventory levels are available through LCBO data sources such as the complimentary Narrowcast service or by purchasing additional information through the Sale of Data (SOD) program. More information on SOD is available at doingbusinesswithlcbo.com under Web Systems.</w:t>
      </w:r>
    </w:p>
    <w:p w14:paraId="216F158F" w14:textId="77777777" w:rsidR="002D1E6A" w:rsidRPr="002D1E6A" w:rsidRDefault="002D1E6A" w:rsidP="002D1E6A">
      <w:pPr>
        <w:pStyle w:val="BodyText"/>
        <w:spacing w:line="240" w:lineRule="auto"/>
        <w:contextualSpacing/>
        <w:rPr>
          <w:sz w:val="20"/>
        </w:rPr>
      </w:pPr>
      <w:r w:rsidRPr="002D1E6A">
        <w:rPr>
          <w:sz w:val="20"/>
        </w:rPr>
        <w:t> </w:t>
      </w:r>
    </w:p>
    <w:p w14:paraId="3D9AD7C8" w14:textId="77777777" w:rsidR="002D1E6A" w:rsidRPr="00EA5DFC" w:rsidRDefault="002D1E6A" w:rsidP="002D1E6A">
      <w:pPr>
        <w:pStyle w:val="BodyText"/>
        <w:spacing w:line="240" w:lineRule="auto"/>
        <w:contextualSpacing/>
        <w:rPr>
          <w:b/>
          <w:sz w:val="20"/>
        </w:rPr>
      </w:pPr>
      <w:r w:rsidRPr="00EA5DFC">
        <w:rPr>
          <w:b/>
          <w:sz w:val="20"/>
        </w:rPr>
        <w:t xml:space="preserve">Sales Performance Targets </w:t>
      </w:r>
    </w:p>
    <w:p w14:paraId="7854DC69" w14:textId="77777777" w:rsidR="002D1E6A" w:rsidRDefault="002D1E6A" w:rsidP="002D1E6A">
      <w:pPr>
        <w:pStyle w:val="BodyText"/>
        <w:spacing w:line="240" w:lineRule="auto"/>
        <w:contextualSpacing/>
        <w:rPr>
          <w:sz w:val="20"/>
        </w:rPr>
      </w:pPr>
      <w:r w:rsidRPr="002D1E6A">
        <w:rPr>
          <w:sz w:val="20"/>
        </w:rPr>
        <w:t xml:space="preserve">The sales target for products purchased for </w:t>
      </w:r>
      <w:r w:rsidR="00EA5DFC">
        <w:rPr>
          <w:sz w:val="20"/>
        </w:rPr>
        <w:t>Vintages</w:t>
      </w:r>
      <w:r w:rsidRPr="002D1E6A">
        <w:rPr>
          <w:sz w:val="20"/>
        </w:rPr>
        <w:t xml:space="preserve"> retail releases is (minimum) 75% sell-through after eight weeks in stores. Achieving these targets and increasing sku productivity ensures a continuous flow of new and exciting products. It also allows us to allocate a larger portion of the most current release out to stores.</w:t>
      </w:r>
    </w:p>
    <w:p w14:paraId="6A98904B" w14:textId="77777777" w:rsidR="00EA5DFC" w:rsidRPr="002D1E6A" w:rsidRDefault="00EA5DFC" w:rsidP="002D1E6A">
      <w:pPr>
        <w:pStyle w:val="BodyText"/>
        <w:spacing w:line="240" w:lineRule="auto"/>
        <w:contextualSpacing/>
        <w:rPr>
          <w:sz w:val="20"/>
        </w:rPr>
      </w:pPr>
    </w:p>
    <w:p w14:paraId="79E479AA" w14:textId="77777777" w:rsidR="00C8339C" w:rsidRPr="002D1E6A" w:rsidRDefault="002D1E6A" w:rsidP="002D1E6A">
      <w:pPr>
        <w:pStyle w:val="BodyText"/>
        <w:spacing w:line="240" w:lineRule="auto"/>
        <w:contextualSpacing/>
        <w:rPr>
          <w:sz w:val="20"/>
        </w:rPr>
      </w:pPr>
      <w:r w:rsidRPr="002D1E6A">
        <w:rPr>
          <w:sz w:val="20"/>
        </w:rPr>
        <w:t xml:space="preserve">For products with a rebate agreement that fail to achieve 75% sell-through after </w:t>
      </w:r>
      <w:r w:rsidRPr="00EA5DFC">
        <w:rPr>
          <w:b/>
          <w:sz w:val="20"/>
          <w:u w:val="single"/>
        </w:rPr>
        <w:t>eight weeks</w:t>
      </w:r>
      <w:r w:rsidRPr="002D1E6A">
        <w:rPr>
          <w:sz w:val="20"/>
        </w:rPr>
        <w:t>, a 20% rebate term will be applied to all remaining inventory. The product will then be marked down to clear.</w:t>
      </w:r>
    </w:p>
    <w:sectPr w:rsidR="00C8339C" w:rsidRPr="002D1E6A" w:rsidSect="008F679E">
      <w:headerReference w:type="default" r:id="rId11"/>
      <w:footerReference w:type="even" r:id="rId12"/>
      <w:footerReference w:type="default" r:id="rId13"/>
      <w:headerReference w:type="first" r:id="rId14"/>
      <w:pgSz w:w="12240" w:h="15840"/>
      <w:pgMar w:top="2635" w:right="1080" w:bottom="1080" w:left="33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4122" w14:textId="77777777" w:rsidR="00F977C0" w:rsidRDefault="00F977C0" w:rsidP="007914D8">
      <w:r>
        <w:separator/>
      </w:r>
    </w:p>
  </w:endnote>
  <w:endnote w:type="continuationSeparator" w:id="0">
    <w:p w14:paraId="057F46E5" w14:textId="77777777" w:rsidR="00F977C0" w:rsidRDefault="00F977C0" w:rsidP="0079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BA43" w14:textId="77777777" w:rsidR="00AD20C2" w:rsidRDefault="00AD20C2" w:rsidP="00466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D69F8" w14:textId="77777777" w:rsidR="00AD20C2" w:rsidRDefault="00AD20C2" w:rsidP="00F95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E0D1" w14:textId="77777777" w:rsidR="00AD20C2" w:rsidRDefault="00AD20C2" w:rsidP="004664FA">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672EC">
      <w:rPr>
        <w:rStyle w:val="PageNumber"/>
        <w:noProof/>
      </w:rPr>
      <w:t>2</w:t>
    </w:r>
    <w:r>
      <w:rPr>
        <w:rStyle w:val="PageNumber"/>
      </w:rPr>
      <w:fldChar w:fldCharType="end"/>
    </w:r>
  </w:p>
  <w:p w14:paraId="27076999" w14:textId="77777777" w:rsidR="00AD20C2" w:rsidRDefault="00AD20C2" w:rsidP="00F95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15C0" w14:textId="77777777" w:rsidR="00F977C0" w:rsidRDefault="00F977C0" w:rsidP="007914D8">
      <w:r>
        <w:separator/>
      </w:r>
    </w:p>
  </w:footnote>
  <w:footnote w:type="continuationSeparator" w:id="0">
    <w:p w14:paraId="18A4575F" w14:textId="77777777" w:rsidR="00F977C0" w:rsidRDefault="00F977C0" w:rsidP="0079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5B29" w14:textId="77777777" w:rsidR="00150007" w:rsidRDefault="001F7B14">
    <w:pPr>
      <w:pStyle w:val="Header"/>
    </w:pPr>
    <w:r>
      <w:rPr>
        <w:noProof/>
      </w:rPr>
      <w:drawing>
        <wp:anchor distT="0" distB="0" distL="114300" distR="114300" simplePos="0" relativeHeight="251672576" behindDoc="0" locked="0" layoutInCell="1" allowOverlap="1" wp14:anchorId="570D1C1F" wp14:editId="2CFCB37F">
          <wp:simplePos x="0" y="0"/>
          <wp:positionH relativeFrom="page">
            <wp:posOffset>541739</wp:posOffset>
          </wp:positionH>
          <wp:positionV relativeFrom="page">
            <wp:posOffset>452024</wp:posOffset>
          </wp:positionV>
          <wp:extent cx="1042416" cy="1042416"/>
          <wp:effectExtent l="0" t="0" r="5715" b="5715"/>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42416" cy="10424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5F9F" w14:textId="77777777" w:rsidR="00AD20C2" w:rsidRDefault="001F7B14">
    <w:pPr>
      <w:pStyle w:val="Header"/>
    </w:pPr>
    <w:r>
      <w:rPr>
        <w:noProof/>
      </w:rPr>
      <w:drawing>
        <wp:anchor distT="0" distB="0" distL="114300" distR="114300" simplePos="0" relativeHeight="251670528" behindDoc="0" locked="0" layoutInCell="1" allowOverlap="1" wp14:anchorId="757EC7A1" wp14:editId="1BBD6A0B">
          <wp:simplePos x="0" y="0"/>
          <wp:positionH relativeFrom="page">
            <wp:posOffset>542290</wp:posOffset>
          </wp:positionH>
          <wp:positionV relativeFrom="page">
            <wp:posOffset>450850</wp:posOffset>
          </wp:positionV>
          <wp:extent cx="1042416" cy="1042416"/>
          <wp:effectExtent l="0" t="0" r="5715" b="571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42416" cy="10424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949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5E072E"/>
    <w:multiLevelType w:val="hybridMultilevel"/>
    <w:tmpl w:val="6088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D8"/>
    <w:rsid w:val="0000252E"/>
    <w:rsid w:val="00011E6B"/>
    <w:rsid w:val="00014F49"/>
    <w:rsid w:val="0002349C"/>
    <w:rsid w:val="0002570A"/>
    <w:rsid w:val="0003532B"/>
    <w:rsid w:val="0004130C"/>
    <w:rsid w:val="00041F67"/>
    <w:rsid w:val="000462AD"/>
    <w:rsid w:val="000474CC"/>
    <w:rsid w:val="00056253"/>
    <w:rsid w:val="000570F5"/>
    <w:rsid w:val="00063B9E"/>
    <w:rsid w:val="000711CD"/>
    <w:rsid w:val="00090294"/>
    <w:rsid w:val="000A59DC"/>
    <w:rsid w:val="000C0CBA"/>
    <w:rsid w:val="000C2987"/>
    <w:rsid w:val="000D5514"/>
    <w:rsid w:val="000D5786"/>
    <w:rsid w:val="000E4F99"/>
    <w:rsid w:val="0012299D"/>
    <w:rsid w:val="00142037"/>
    <w:rsid w:val="00150007"/>
    <w:rsid w:val="001563EB"/>
    <w:rsid w:val="001574A7"/>
    <w:rsid w:val="00166116"/>
    <w:rsid w:val="00173D2B"/>
    <w:rsid w:val="00175CCC"/>
    <w:rsid w:val="00177374"/>
    <w:rsid w:val="00190649"/>
    <w:rsid w:val="001A72D9"/>
    <w:rsid w:val="001B3A2B"/>
    <w:rsid w:val="001C1845"/>
    <w:rsid w:val="001C65DD"/>
    <w:rsid w:val="001E013A"/>
    <w:rsid w:val="001F083F"/>
    <w:rsid w:val="001F226A"/>
    <w:rsid w:val="001F7B14"/>
    <w:rsid w:val="00204ADB"/>
    <w:rsid w:val="002146E2"/>
    <w:rsid w:val="00254BBF"/>
    <w:rsid w:val="00255B76"/>
    <w:rsid w:val="002578C3"/>
    <w:rsid w:val="002602E9"/>
    <w:rsid w:val="00275206"/>
    <w:rsid w:val="00293F71"/>
    <w:rsid w:val="002B1A5D"/>
    <w:rsid w:val="002B572B"/>
    <w:rsid w:val="002B6291"/>
    <w:rsid w:val="002C2D5F"/>
    <w:rsid w:val="002D0EE5"/>
    <w:rsid w:val="002D1E6A"/>
    <w:rsid w:val="002D621F"/>
    <w:rsid w:val="002D6E3B"/>
    <w:rsid w:val="002E1367"/>
    <w:rsid w:val="002F334D"/>
    <w:rsid w:val="00320040"/>
    <w:rsid w:val="0032724E"/>
    <w:rsid w:val="003302AD"/>
    <w:rsid w:val="003404EB"/>
    <w:rsid w:val="00355A03"/>
    <w:rsid w:val="00366C03"/>
    <w:rsid w:val="003672EC"/>
    <w:rsid w:val="00397A4D"/>
    <w:rsid w:val="003A2BE6"/>
    <w:rsid w:val="003C37A7"/>
    <w:rsid w:val="003D2F47"/>
    <w:rsid w:val="003E606E"/>
    <w:rsid w:val="003E6F3A"/>
    <w:rsid w:val="003F08E1"/>
    <w:rsid w:val="004000F5"/>
    <w:rsid w:val="00431015"/>
    <w:rsid w:val="00431FFA"/>
    <w:rsid w:val="00436B7E"/>
    <w:rsid w:val="004372F8"/>
    <w:rsid w:val="004664FA"/>
    <w:rsid w:val="00485ADF"/>
    <w:rsid w:val="004A3570"/>
    <w:rsid w:val="004C4543"/>
    <w:rsid w:val="004C503B"/>
    <w:rsid w:val="004C7EA1"/>
    <w:rsid w:val="004F185A"/>
    <w:rsid w:val="004F2DB8"/>
    <w:rsid w:val="00522DB8"/>
    <w:rsid w:val="00530264"/>
    <w:rsid w:val="0054124B"/>
    <w:rsid w:val="00554963"/>
    <w:rsid w:val="005676B3"/>
    <w:rsid w:val="005758D1"/>
    <w:rsid w:val="005870C6"/>
    <w:rsid w:val="005A0E61"/>
    <w:rsid w:val="005B7631"/>
    <w:rsid w:val="005C2BC1"/>
    <w:rsid w:val="005D0A19"/>
    <w:rsid w:val="005D30AC"/>
    <w:rsid w:val="005E4F85"/>
    <w:rsid w:val="005E7226"/>
    <w:rsid w:val="006030C6"/>
    <w:rsid w:val="00624D2F"/>
    <w:rsid w:val="00630A1F"/>
    <w:rsid w:val="0063640C"/>
    <w:rsid w:val="00672CAC"/>
    <w:rsid w:val="0067304E"/>
    <w:rsid w:val="00690A86"/>
    <w:rsid w:val="006930C8"/>
    <w:rsid w:val="00697C40"/>
    <w:rsid w:val="006A493A"/>
    <w:rsid w:val="006B17B7"/>
    <w:rsid w:val="006B5DDF"/>
    <w:rsid w:val="006C30AB"/>
    <w:rsid w:val="006D204A"/>
    <w:rsid w:val="006D4992"/>
    <w:rsid w:val="006D5DBE"/>
    <w:rsid w:val="006D641F"/>
    <w:rsid w:val="006F27B2"/>
    <w:rsid w:val="006F6073"/>
    <w:rsid w:val="006F7C1A"/>
    <w:rsid w:val="007114E5"/>
    <w:rsid w:val="007258C4"/>
    <w:rsid w:val="00733715"/>
    <w:rsid w:val="007362DC"/>
    <w:rsid w:val="00740615"/>
    <w:rsid w:val="00780C31"/>
    <w:rsid w:val="007914D8"/>
    <w:rsid w:val="0079216D"/>
    <w:rsid w:val="007C0760"/>
    <w:rsid w:val="007D30E5"/>
    <w:rsid w:val="007F6111"/>
    <w:rsid w:val="00805A1F"/>
    <w:rsid w:val="008153A7"/>
    <w:rsid w:val="008268E4"/>
    <w:rsid w:val="008344DD"/>
    <w:rsid w:val="0085365F"/>
    <w:rsid w:val="00872BEB"/>
    <w:rsid w:val="00881E91"/>
    <w:rsid w:val="008832DA"/>
    <w:rsid w:val="008A14D7"/>
    <w:rsid w:val="008C18CF"/>
    <w:rsid w:val="008C4239"/>
    <w:rsid w:val="008C5CD3"/>
    <w:rsid w:val="008C7FB1"/>
    <w:rsid w:val="008D1E8A"/>
    <w:rsid w:val="008F0371"/>
    <w:rsid w:val="008F33E4"/>
    <w:rsid w:val="008F679E"/>
    <w:rsid w:val="00910DB8"/>
    <w:rsid w:val="009202DD"/>
    <w:rsid w:val="009206E9"/>
    <w:rsid w:val="009358F4"/>
    <w:rsid w:val="00973229"/>
    <w:rsid w:val="009775A4"/>
    <w:rsid w:val="009A1888"/>
    <w:rsid w:val="009A3FCC"/>
    <w:rsid w:val="009B0309"/>
    <w:rsid w:val="009B4842"/>
    <w:rsid w:val="009C0316"/>
    <w:rsid w:val="009D01E4"/>
    <w:rsid w:val="009E743A"/>
    <w:rsid w:val="00A00105"/>
    <w:rsid w:val="00A01073"/>
    <w:rsid w:val="00A11145"/>
    <w:rsid w:val="00A1175D"/>
    <w:rsid w:val="00A240FE"/>
    <w:rsid w:val="00A31760"/>
    <w:rsid w:val="00A51F72"/>
    <w:rsid w:val="00A716DC"/>
    <w:rsid w:val="00A75568"/>
    <w:rsid w:val="00A965A3"/>
    <w:rsid w:val="00AC5C0E"/>
    <w:rsid w:val="00AD20C2"/>
    <w:rsid w:val="00AD5DD2"/>
    <w:rsid w:val="00B05FF8"/>
    <w:rsid w:val="00B2205E"/>
    <w:rsid w:val="00B22EBC"/>
    <w:rsid w:val="00B40C3D"/>
    <w:rsid w:val="00B42AEC"/>
    <w:rsid w:val="00B470D4"/>
    <w:rsid w:val="00B52530"/>
    <w:rsid w:val="00B72740"/>
    <w:rsid w:val="00B955C7"/>
    <w:rsid w:val="00BB3694"/>
    <w:rsid w:val="00BE0BE4"/>
    <w:rsid w:val="00BE50EE"/>
    <w:rsid w:val="00BE6DD6"/>
    <w:rsid w:val="00C24C89"/>
    <w:rsid w:val="00C32BC0"/>
    <w:rsid w:val="00C44BFF"/>
    <w:rsid w:val="00C46DB0"/>
    <w:rsid w:val="00C47E45"/>
    <w:rsid w:val="00C53FC7"/>
    <w:rsid w:val="00C558EC"/>
    <w:rsid w:val="00C62789"/>
    <w:rsid w:val="00C7276D"/>
    <w:rsid w:val="00C7366B"/>
    <w:rsid w:val="00C77FA5"/>
    <w:rsid w:val="00C8339C"/>
    <w:rsid w:val="00C851C7"/>
    <w:rsid w:val="00C90965"/>
    <w:rsid w:val="00CA1251"/>
    <w:rsid w:val="00CA5930"/>
    <w:rsid w:val="00CB42AB"/>
    <w:rsid w:val="00CB68C2"/>
    <w:rsid w:val="00CE32A1"/>
    <w:rsid w:val="00CE6B28"/>
    <w:rsid w:val="00CF4035"/>
    <w:rsid w:val="00D00CE4"/>
    <w:rsid w:val="00D021B7"/>
    <w:rsid w:val="00D06450"/>
    <w:rsid w:val="00D2503E"/>
    <w:rsid w:val="00D36998"/>
    <w:rsid w:val="00D5540F"/>
    <w:rsid w:val="00D628B6"/>
    <w:rsid w:val="00DB4AAD"/>
    <w:rsid w:val="00DC2A11"/>
    <w:rsid w:val="00DE32C8"/>
    <w:rsid w:val="00DF48FD"/>
    <w:rsid w:val="00E22BBE"/>
    <w:rsid w:val="00E504CC"/>
    <w:rsid w:val="00E54486"/>
    <w:rsid w:val="00E56F30"/>
    <w:rsid w:val="00E7427A"/>
    <w:rsid w:val="00E75E62"/>
    <w:rsid w:val="00E8398F"/>
    <w:rsid w:val="00EA0397"/>
    <w:rsid w:val="00EA03F6"/>
    <w:rsid w:val="00EA5DFC"/>
    <w:rsid w:val="00EA7150"/>
    <w:rsid w:val="00EB2D95"/>
    <w:rsid w:val="00EB5386"/>
    <w:rsid w:val="00EC1679"/>
    <w:rsid w:val="00ED7B95"/>
    <w:rsid w:val="00EE7DFE"/>
    <w:rsid w:val="00F02277"/>
    <w:rsid w:val="00F15655"/>
    <w:rsid w:val="00F23953"/>
    <w:rsid w:val="00F4634E"/>
    <w:rsid w:val="00F609EE"/>
    <w:rsid w:val="00F741DD"/>
    <w:rsid w:val="00F74805"/>
    <w:rsid w:val="00F77907"/>
    <w:rsid w:val="00F81B43"/>
    <w:rsid w:val="00F95506"/>
    <w:rsid w:val="00F977C0"/>
    <w:rsid w:val="00FB5F5D"/>
    <w:rsid w:val="00FB6B55"/>
    <w:rsid w:val="00FC1611"/>
    <w:rsid w:val="00FD3348"/>
    <w:rsid w:val="00FD40B9"/>
    <w:rsid w:val="00FF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148E1F"/>
  <w15:docId w15:val="{9317AA09-A716-4AF0-B006-E654478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791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4D8"/>
    <w:rPr>
      <w:rFonts w:ascii="Lucida Grande" w:hAnsi="Lucida Grande" w:cs="Lucida Grande"/>
      <w:sz w:val="18"/>
      <w:szCs w:val="18"/>
    </w:rPr>
  </w:style>
  <w:style w:type="paragraph" w:styleId="Header">
    <w:name w:val="header"/>
    <w:basedOn w:val="Normal"/>
    <w:link w:val="HeaderChar"/>
    <w:uiPriority w:val="99"/>
    <w:unhideWhenUsed/>
    <w:locked/>
    <w:rsid w:val="007914D8"/>
    <w:pPr>
      <w:tabs>
        <w:tab w:val="center" w:pos="4320"/>
        <w:tab w:val="right" w:pos="8640"/>
      </w:tabs>
    </w:pPr>
  </w:style>
  <w:style w:type="character" w:customStyle="1" w:styleId="HeaderChar">
    <w:name w:val="Header Char"/>
    <w:basedOn w:val="DefaultParagraphFont"/>
    <w:link w:val="Header"/>
    <w:uiPriority w:val="99"/>
    <w:rsid w:val="007914D8"/>
  </w:style>
  <w:style w:type="paragraph" w:styleId="Footer">
    <w:name w:val="footer"/>
    <w:basedOn w:val="Normal"/>
    <w:link w:val="FooterChar"/>
    <w:uiPriority w:val="99"/>
    <w:unhideWhenUsed/>
    <w:locked/>
    <w:rsid w:val="00F95506"/>
    <w:pPr>
      <w:tabs>
        <w:tab w:val="center" w:pos="4320"/>
        <w:tab w:val="right" w:pos="8640"/>
      </w:tabs>
    </w:pPr>
    <w:rPr>
      <w:sz w:val="16"/>
    </w:rPr>
  </w:style>
  <w:style w:type="character" w:customStyle="1" w:styleId="FooterChar">
    <w:name w:val="Footer Char"/>
    <w:basedOn w:val="DefaultParagraphFont"/>
    <w:link w:val="Footer"/>
    <w:uiPriority w:val="99"/>
    <w:rsid w:val="00F95506"/>
    <w:rPr>
      <w:sz w:val="16"/>
    </w:rPr>
  </w:style>
  <w:style w:type="paragraph" w:customStyle="1" w:styleId="DateandRecipient">
    <w:name w:val="Date and Recipient"/>
    <w:basedOn w:val="Normal"/>
    <w:locked/>
    <w:rsid w:val="002E1367"/>
    <w:pPr>
      <w:spacing w:after="120" w:line="360" w:lineRule="auto"/>
    </w:pPr>
    <w:rPr>
      <w:sz w:val="15"/>
      <w:szCs w:val="15"/>
    </w:rPr>
  </w:style>
  <w:style w:type="character" w:styleId="PageNumber">
    <w:name w:val="page number"/>
    <w:basedOn w:val="DefaultParagraphFont"/>
    <w:uiPriority w:val="99"/>
    <w:semiHidden/>
    <w:unhideWhenUsed/>
    <w:locked/>
    <w:rsid w:val="00F95506"/>
  </w:style>
  <w:style w:type="paragraph" w:styleId="BodyText">
    <w:name w:val="Body Text"/>
    <w:basedOn w:val="Normal"/>
    <w:link w:val="BodyTextChar"/>
    <w:uiPriority w:val="99"/>
    <w:unhideWhenUsed/>
    <w:rsid w:val="009206E9"/>
    <w:pPr>
      <w:spacing w:after="120" w:line="360" w:lineRule="auto"/>
    </w:pPr>
    <w:rPr>
      <w:rFonts w:ascii="Franklin Gothic Book" w:hAnsi="Franklin Gothic Book"/>
      <w:noProof/>
      <w:sz w:val="16"/>
      <w:szCs w:val="18"/>
    </w:rPr>
  </w:style>
  <w:style w:type="character" w:customStyle="1" w:styleId="BodyTextChar">
    <w:name w:val="Body Text Char"/>
    <w:basedOn w:val="DefaultParagraphFont"/>
    <w:link w:val="BodyText"/>
    <w:uiPriority w:val="99"/>
    <w:rsid w:val="009206E9"/>
    <w:rPr>
      <w:rFonts w:ascii="Franklin Gothic Book" w:hAnsi="Franklin Gothic Book"/>
      <w:noProof/>
      <w:sz w:val="16"/>
      <w:szCs w:val="18"/>
    </w:rPr>
  </w:style>
  <w:style w:type="paragraph" w:customStyle="1" w:styleId="SideBarText">
    <w:name w:val="SideBar Text"/>
    <w:basedOn w:val="Normal"/>
    <w:rsid w:val="00EB5386"/>
    <w:pPr>
      <w:framePr w:wrap="around" w:vAnchor="page" w:hAnchor="page" w:x="4306" w:y="1471"/>
      <w:spacing w:line="336" w:lineRule="auto"/>
    </w:pPr>
    <w:rPr>
      <w:rFonts w:ascii="Franklin Gothic Book" w:eastAsia="MS PGothic" w:hAnsi="Franklin Gothic Book" w:cs="Times New Roman"/>
      <w:sz w:val="15"/>
      <w:szCs w:val="15"/>
    </w:rPr>
  </w:style>
  <w:style w:type="character" w:styleId="PlaceholderText">
    <w:name w:val="Placeholder Text"/>
    <w:basedOn w:val="DefaultParagraphFont"/>
    <w:uiPriority w:val="99"/>
    <w:semiHidden/>
    <w:locked/>
    <w:rsid w:val="000D5786"/>
    <w:rPr>
      <w:color w:val="808080"/>
    </w:rPr>
  </w:style>
  <w:style w:type="table" w:customStyle="1" w:styleId="TableGrid1">
    <w:name w:val="Table Grid1"/>
    <w:basedOn w:val="TableNormal"/>
    <w:next w:val="TableGrid"/>
    <w:uiPriority w:val="59"/>
    <w:locked/>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C5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5774">
      <w:bodyDiv w:val="1"/>
      <w:marLeft w:val="0"/>
      <w:marRight w:val="0"/>
      <w:marTop w:val="0"/>
      <w:marBottom w:val="0"/>
      <w:divBdr>
        <w:top w:val="none" w:sz="0" w:space="0" w:color="auto"/>
        <w:left w:val="none" w:sz="0" w:space="0" w:color="auto"/>
        <w:bottom w:val="none" w:sz="0" w:space="0" w:color="auto"/>
        <w:right w:val="none" w:sz="0" w:space="0" w:color="auto"/>
      </w:divBdr>
    </w:div>
    <w:div w:id="739644481">
      <w:bodyDiv w:val="1"/>
      <w:marLeft w:val="0"/>
      <w:marRight w:val="0"/>
      <w:marTop w:val="0"/>
      <w:marBottom w:val="0"/>
      <w:divBdr>
        <w:top w:val="none" w:sz="0" w:space="0" w:color="auto"/>
        <w:left w:val="none" w:sz="0" w:space="0" w:color="auto"/>
        <w:bottom w:val="none" w:sz="0" w:space="0" w:color="auto"/>
        <w:right w:val="none" w:sz="0" w:space="0" w:color="auto"/>
      </w:divBdr>
    </w:div>
    <w:div w:id="952594682">
      <w:bodyDiv w:val="1"/>
      <w:marLeft w:val="0"/>
      <w:marRight w:val="0"/>
      <w:marTop w:val="0"/>
      <w:marBottom w:val="0"/>
      <w:divBdr>
        <w:top w:val="none" w:sz="0" w:space="0" w:color="auto"/>
        <w:left w:val="none" w:sz="0" w:space="0" w:color="auto"/>
        <w:bottom w:val="none" w:sz="0" w:space="0" w:color="auto"/>
        <w:right w:val="none" w:sz="0" w:space="0" w:color="auto"/>
      </w:divBdr>
    </w:div>
    <w:div w:id="120259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0504D"/>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w="12700">
          <a:solidFill>
            <a:schemeClr val="bg1">
              <a:lumMod val="50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4A7237E4F454D95464D21E7946595" ma:contentTypeVersion="1" ma:contentTypeDescription="Create a new document." ma:contentTypeScope="" ma:versionID="745df4053af32ea06bcabe40d43023bb">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AED8C-F9E8-426B-AA64-B221E159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824167-0618-4D37-9A10-7664EFBAC993}">
  <ds:schemaRefs>
    <ds:schemaRef ds:uri="http://schemas.microsoft.com/sharepoint/v3/contenttype/forms"/>
  </ds:schemaRefs>
</ds:datastoreItem>
</file>

<file path=customXml/itemProps3.xml><?xml version="1.0" encoding="utf-8"?>
<ds:datastoreItem xmlns:ds="http://schemas.openxmlformats.org/officeDocument/2006/customXml" ds:itemID="{F9BF5DE1-E5ED-4DDB-B5D7-173D78EC061B}">
  <ds:schemaRefs>
    <ds:schemaRef ds:uri="http://schemas.openxmlformats.org/officeDocument/2006/bibliography"/>
  </ds:schemaRefs>
</ds:datastoreItem>
</file>

<file path=customXml/itemProps4.xml><?xml version="1.0" encoding="utf-8"?>
<ds:datastoreItem xmlns:ds="http://schemas.openxmlformats.org/officeDocument/2006/customXml" ds:itemID="{6EA2687D-1B8B-4FBA-83EB-6CBDC2693E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VINTAGES Templates</vt:lpstr>
    </vt:vector>
  </TitlesOfParts>
  <Manager>Leo Burnett</Manager>
  <Company>LCBO / VINTAGES</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VINTAGES Templates</dc:title>
  <dc:subject>Letterhead; PC</dc:subject>
  <dc:creator>Leo Burnett;Denise Bonte</dc:creator>
  <cp:keywords>VINTAGES LetterHead PC</cp:keywords>
  <cp:lastModifiedBy>Cook, Kirstie</cp:lastModifiedBy>
  <cp:revision>2</cp:revision>
  <cp:lastPrinted>2018-03-01T14:24:00Z</cp:lastPrinted>
  <dcterms:created xsi:type="dcterms:W3CDTF">2022-01-14T20:25:00Z</dcterms:created>
  <dcterms:modified xsi:type="dcterms:W3CDTF">2022-01-14T20:25:00Z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0x010100E094A7237E4F454D95464D21E7946595</vt:lpwstr>
  </property>
</Properties>
</file>